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-368935</wp:posOffset>
                </wp:positionV>
                <wp:extent cx="653415" cy="733425"/>
                <wp:effectExtent l="0" t="0" r="0" b="9525"/>
                <wp:wrapNone/>
                <wp:docPr id="1" name="Рисунок 2" descr="C:\Users\Дизайнер\Desktop\Изображение в Безымянный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Дизайнер\Desktop\Изображение в Безымянный-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3415" cy="7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15.25pt;mso-position-horizontal:absolute;mso-position-vertical-relative:text;margin-top:-29.05pt;mso-position-vertical:absolute;width:51.45pt;height:57.7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МИНИСТЕРСТВО ТРАНСПОРТА</w:t>
      </w:r>
      <w:r>
        <w:rPr>
          <w:sz w:val="20"/>
          <w:szCs w:val="20"/>
        </w:rPr>
        <w:t xml:space="preserve"> РОССИЙСКОЙ ФЕДЕРАЦИИ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(МИНТРАНС РОССИИ)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ФЕДЕРАЛЬНАЯ СЛУЖБА ПО НАДЗОРУ В СФЕРЕ ТРАНСПОРТА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(РОСТРАНСНАДЗОР)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Р И К А З</w:t>
      </w:r>
      <w:r>
        <w:rPr>
          <w:b/>
          <w:sz w:val="34"/>
          <w:szCs w:val="34"/>
        </w:rPr>
      </w:r>
      <w:r>
        <w:rPr>
          <w:b/>
          <w:sz w:val="34"/>
          <w:szCs w:val="34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</w:t>
      </w:r>
      <w:r>
        <w:rPr>
          <w:sz w:val="20"/>
          <w:szCs w:val="20"/>
        </w:rPr>
        <w:t xml:space="preserve">_______                                                                              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№ ____</w:t>
      </w: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</w:pPr>
      <w:r>
        <w:t xml:space="preserve">Москва</w:t>
      </w:r>
    </w:p>
    <w:p>
      <w:pPr>
        <w:jc w:val="center"/>
      </w:pPr>
    </w:p>
    <w:p>
      <w:pPr>
        <w:ind w:left="-567" w:right="-28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</w:t>
      </w:r>
      <w:r>
        <w:rPr>
          <w:b/>
          <w:sz w:val="28"/>
          <w:szCs w:val="28"/>
        </w:rPr>
        <w:t xml:space="preserve"> утратившим силу</w:t>
      </w:r>
      <w:r>
        <w:rPr>
          <w:b/>
          <w:sz w:val="28"/>
          <w:szCs w:val="28"/>
        </w:rPr>
        <w:t xml:space="preserve"> приказа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Федеральной службы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надзору в сфере транспорта </w:t>
      </w:r>
      <w:r>
        <w:rPr>
          <w:b/>
          <w:sz w:val="28"/>
          <w:szCs w:val="28"/>
        </w:rPr>
        <w:t xml:space="preserve">от 4 июля 2014 г. № АК-678фс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«Об утверждении перечней должностей, замещение которых влечет за соб</w:t>
      </w:r>
      <w:r>
        <w:rPr>
          <w:b/>
          <w:sz w:val="28"/>
          <w:szCs w:val="28"/>
        </w:rPr>
        <w:t xml:space="preserve">ой размещение сведений о доходах, расходах, об имуществе и обязательствах имущественного характера федеральных государственных гражданских служащих центрального аппарата и территориальных органов Федеральной службы по надзору в сфере транспорта и лиц, заме</w:t>
      </w:r>
      <w:r>
        <w:rPr>
          <w:b/>
          <w:sz w:val="28"/>
          <w:szCs w:val="28"/>
        </w:rPr>
        <w:t xml:space="preserve">щающих должности </w:t>
        <w:br/>
        <w:t xml:space="preserve">в организациях, созданных для выполнения задач, поставленных перед Федеральной службой по надзору в сфере транспорта, а также сведений                            о доходах, расходах, об имуществе и обязательствах имущественного характера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их супруг (супругов) и несовершеннолетних детей на официальном сайте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Федеральной службы по надзору в сфере транспорта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567" w:right="-285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none"/>
        </w:rPr>
      </w:r>
    </w:p>
    <w:p>
      <w:pPr>
        <w:ind w:left="-567" w:right="-285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соответствии с пунктом 15 приложения № 2 к Указу Президента Российской Федерации от 31 декабря 2025 г. № 1009 «Об изменении и признании утратившими силу некоторых актов Президента Российской Федерации» и в целях приведения нормативных правовых актов Феде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ральной службы по надзору в сфере транспорта                  в соответствие с законодательством Российской Федерации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  <w:t xml:space="preserve">  п р и к а з ы в а ю: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left="-567" w:right="-284"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pStyle w:val="836"/>
        <w:ind w:left="-567" w:right="-28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ризнать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Федеральной службы по надзору в сфере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транспорта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от 4 июля 2014 г. № АК-678фс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«Об утверждении перечней должностей, зам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ещение которых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влечет за собой размещение сведений о доходах, расходах,                об имуществе и обязательствах имущественного характера федеральных государственных гражданских служащих центрального аппарата и территориальных органов Федеральной службы по надзору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сфере транспорта и лиц, замещающих должности в организациях, созданных для выполнения задач, поставленных перед Федеральной службой по надзору в сфере транспорта, а также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их супруг (супругов) и несовершеннолетних детей на официальном сайте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Федеральной службы по надзору в сфере транспорта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(зарегистрирован Министерством юстиции Российской Федерации 8 августа 2014 г., регистрационный № 33502)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6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В.Б.</w:t>
      </w:r>
      <w:r>
        <w:rPr>
          <w:sz w:val="28"/>
          <w:szCs w:val="28"/>
        </w:rPr>
        <w:t xml:space="preserve"> Гулин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36">
    <w:name w:val="List Paragraph"/>
    <w:basedOn w:val="831"/>
    <w:uiPriority w:val="1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Наталья Михайловна</dc:creator>
  <cp:keywords/>
  <dc:description/>
  <cp:lastModifiedBy>chernikova_ku</cp:lastModifiedBy>
  <cp:revision>9</cp:revision>
  <dcterms:created xsi:type="dcterms:W3CDTF">2023-05-02T11:39:00Z</dcterms:created>
  <dcterms:modified xsi:type="dcterms:W3CDTF">2026-02-03T07:37:00Z</dcterms:modified>
</cp:coreProperties>
</file>